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Дело №</w:t>
      </w:r>
      <w:r>
        <w:rPr>
          <w:rFonts w:ascii="Times New Roman" w:eastAsia="Times New Roman" w:hAnsi="Times New Roman" w:cs="Times New Roman"/>
        </w:rPr>
        <w:t xml:space="preserve"> </w:t>
      </w:r>
      <w:r>
        <w:rPr>
          <w:rFonts w:ascii="Times New Roman" w:eastAsia="Times New Roman" w:hAnsi="Times New Roman" w:cs="Times New Roman"/>
        </w:rPr>
        <w:t>0</w:t>
      </w:r>
      <w:r>
        <w:rPr>
          <w:rFonts w:ascii="Times New Roman" w:eastAsia="Times New Roman" w:hAnsi="Times New Roman" w:cs="Times New Roman"/>
        </w:rPr>
        <w:t>1-</w:t>
      </w:r>
      <w:r>
        <w:rPr>
          <w:rFonts w:ascii="Times New Roman" w:eastAsia="Times New Roman" w:hAnsi="Times New Roman" w:cs="Times New Roman"/>
        </w:rPr>
        <w:t>00</w:t>
      </w:r>
      <w:r>
        <w:rPr>
          <w:rFonts w:ascii="Times New Roman" w:eastAsia="Times New Roman" w:hAnsi="Times New Roman" w:cs="Times New Roman"/>
        </w:rPr>
        <w:t>19</w:t>
      </w:r>
      <w:r>
        <w:rPr>
          <w:rFonts w:ascii="Times New Roman" w:eastAsia="Times New Roman" w:hAnsi="Times New Roman" w:cs="Times New Roman"/>
        </w:rPr>
        <w:t>/</w:t>
      </w:r>
      <w:r>
        <w:rPr>
          <w:rFonts w:ascii="Times New Roman" w:eastAsia="Times New Roman" w:hAnsi="Times New Roman" w:cs="Times New Roman"/>
        </w:rPr>
        <w:t>261</w:t>
      </w:r>
      <w:r>
        <w:rPr>
          <w:rFonts w:ascii="Times New Roman" w:eastAsia="Times New Roman" w:hAnsi="Times New Roman" w:cs="Times New Roman"/>
        </w:rPr>
        <w:t>5</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p>
    <w:p>
      <w:pPr>
        <w:spacing w:before="0" w:after="0"/>
        <w:jc w:val="right"/>
      </w:pPr>
      <w:r>
        <w:rPr>
          <w:rFonts w:ascii="Times New Roman" w:eastAsia="Times New Roman" w:hAnsi="Times New Roman" w:cs="Times New Roman"/>
        </w:rPr>
        <w:t xml:space="preserve">УИД </w:t>
      </w:r>
      <w:r>
        <w:rPr>
          <w:rFonts w:ascii="Times New Roman" w:eastAsia="Times New Roman" w:hAnsi="Times New Roman" w:cs="Times New Roman"/>
        </w:rPr>
        <w:t>86MS0079-01-202</w:t>
      </w:r>
      <w:r>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rPr>
        <w:t>000923-22</w:t>
      </w:r>
    </w:p>
    <w:p>
      <w:pPr>
        <w:spacing w:before="0" w:after="0"/>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РИГОВОР</w:t>
      </w:r>
    </w:p>
    <w:p>
      <w:pPr>
        <w:spacing w:before="0" w:after="0"/>
        <w:jc w:val="center"/>
        <w:rPr>
          <w:sz w:val="27"/>
          <w:szCs w:val="27"/>
        </w:rPr>
      </w:pPr>
      <w:r>
        <w:rPr>
          <w:rFonts w:ascii="Times New Roman" w:eastAsia="Times New Roman" w:hAnsi="Times New Roman" w:cs="Times New Roman"/>
          <w:sz w:val="27"/>
          <w:szCs w:val="27"/>
        </w:rPr>
        <w:t>ИМЕНЕМ РОССИЙСКОЙ ФЕДЕРАЦИИ</w:t>
      </w:r>
    </w:p>
    <w:p>
      <w:pPr>
        <w:spacing w:before="0" w:after="0"/>
        <w:jc w:val="center"/>
        <w:rPr>
          <w:sz w:val="27"/>
          <w:szCs w:val="27"/>
        </w:rPr>
      </w:pPr>
    </w:p>
    <w:p>
      <w:pPr>
        <w:spacing w:before="0" w:after="0"/>
        <w:jc w:val="center"/>
        <w:rPr>
          <w:sz w:val="27"/>
          <w:szCs w:val="27"/>
        </w:rPr>
      </w:pPr>
    </w:p>
    <w:p>
      <w:pPr>
        <w:spacing w:before="0" w:after="0"/>
        <w:rPr>
          <w:sz w:val="27"/>
          <w:szCs w:val="27"/>
        </w:rPr>
      </w:pPr>
      <w:r>
        <w:rPr>
          <w:rFonts w:ascii="Times New Roman" w:eastAsia="Times New Roman" w:hAnsi="Times New Roman" w:cs="Times New Roman"/>
          <w:sz w:val="27"/>
          <w:szCs w:val="27"/>
        </w:rPr>
        <w:t>город Сургут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11 марта</w:t>
      </w:r>
      <w:r>
        <w:rPr>
          <w:rFonts w:ascii="Times New Roman" w:eastAsia="Times New Roman" w:hAnsi="Times New Roman" w:cs="Times New Roman"/>
          <w:sz w:val="27"/>
          <w:szCs w:val="27"/>
        </w:rPr>
        <w:t xml:space="preserve"> 2024 </w:t>
      </w:r>
      <w:r>
        <w:rPr>
          <w:rFonts w:ascii="Times New Roman" w:eastAsia="Times New Roman" w:hAnsi="Times New Roman" w:cs="Times New Roman"/>
          <w:sz w:val="27"/>
          <w:szCs w:val="27"/>
        </w:rPr>
        <w:t>года</w:t>
      </w:r>
    </w:p>
    <w:p>
      <w:pPr>
        <w:spacing w:before="0" w:after="0"/>
        <w:rPr>
          <w:sz w:val="27"/>
          <w:szCs w:val="27"/>
        </w:rPr>
      </w:pPr>
      <w:r>
        <w:rPr>
          <w:rFonts w:ascii="Times New Roman" w:eastAsia="Times New Roman" w:hAnsi="Times New Roman" w:cs="Times New Roman"/>
          <w:b/>
          <w:bCs/>
          <w:sz w:val="27"/>
          <w:szCs w:val="27"/>
        </w:rPr>
        <w:t> </w:t>
      </w:r>
    </w:p>
    <w:p>
      <w:pPr>
        <w:spacing w:before="0" w:after="0"/>
        <w:ind w:firstLine="708"/>
        <w:jc w:val="both"/>
        <w:rPr>
          <w:sz w:val="27"/>
          <w:szCs w:val="27"/>
        </w:rPr>
      </w:pPr>
      <w:r>
        <w:rPr>
          <w:rFonts w:ascii="Times New Roman" w:eastAsia="Times New Roman" w:hAnsi="Times New Roman" w:cs="Times New Roman"/>
          <w:sz w:val="27"/>
          <w:szCs w:val="27"/>
        </w:rPr>
        <w:t>Мировой судья судебного участка № 1</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Сургутского</w:t>
      </w:r>
      <w:r>
        <w:rPr>
          <w:rFonts w:ascii="Times New Roman" w:eastAsia="Times New Roman" w:hAnsi="Times New Roman" w:cs="Times New Roman"/>
          <w:sz w:val="27"/>
          <w:szCs w:val="27"/>
        </w:rPr>
        <w:t xml:space="preserve"> судебного района города окружного значения Сургута </w:t>
      </w:r>
      <w:r>
        <w:rPr>
          <w:rFonts w:ascii="Times New Roman" w:eastAsia="Times New Roman" w:hAnsi="Times New Roman" w:cs="Times New Roman"/>
          <w:sz w:val="27"/>
          <w:szCs w:val="27"/>
        </w:rPr>
        <w:t xml:space="preserve">Ханты-Мансийского автономного округа – Югры </w:t>
      </w:r>
      <w:r>
        <w:rPr>
          <w:rFonts w:ascii="Times New Roman" w:eastAsia="Times New Roman" w:hAnsi="Times New Roman" w:cs="Times New Roman"/>
          <w:sz w:val="27"/>
          <w:szCs w:val="27"/>
        </w:rPr>
        <w:t>Скоробогатая Т.Л.</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при секретаре Лёвкиной Л.П., </w:t>
      </w:r>
      <w:r>
        <w:rPr>
          <w:rFonts w:ascii="Times New Roman" w:eastAsia="Times New Roman" w:hAnsi="Times New Roman" w:cs="Times New Roman"/>
          <w:sz w:val="27"/>
          <w:szCs w:val="27"/>
        </w:rPr>
        <w:t>с участием:</w:t>
      </w:r>
      <w:r>
        <w:rPr>
          <w:rFonts w:ascii="Times New Roman" w:eastAsia="Times New Roman" w:hAnsi="Times New Roman" w:cs="Times New Roman"/>
          <w:sz w:val="27"/>
          <w:szCs w:val="27"/>
        </w:rPr>
        <w:t xml:space="preserve"> </w:t>
      </w:r>
    </w:p>
    <w:p>
      <w:pPr>
        <w:spacing w:before="0" w:after="0"/>
        <w:jc w:val="both"/>
        <w:rPr>
          <w:sz w:val="27"/>
          <w:szCs w:val="27"/>
        </w:rPr>
      </w:pP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сударственн</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бвинител</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Захарцева</w:t>
      </w:r>
      <w:r>
        <w:rPr>
          <w:rFonts w:ascii="Times New Roman" w:eastAsia="Times New Roman" w:hAnsi="Times New Roman" w:cs="Times New Roman"/>
          <w:sz w:val="27"/>
          <w:szCs w:val="27"/>
        </w:rPr>
        <w:t xml:space="preserve"> Д.А.,</w:t>
      </w:r>
    </w:p>
    <w:p>
      <w:pPr>
        <w:spacing w:before="0" w:after="0"/>
        <w:jc w:val="both"/>
        <w:rPr>
          <w:sz w:val="27"/>
          <w:szCs w:val="27"/>
        </w:rPr>
      </w:pPr>
      <w:r>
        <w:rPr>
          <w:rFonts w:ascii="Times New Roman" w:eastAsia="Times New Roman" w:hAnsi="Times New Roman" w:cs="Times New Roman"/>
          <w:sz w:val="27"/>
          <w:szCs w:val="27"/>
        </w:rPr>
        <w:t>защитник</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-адвокат</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Буканиной</w:t>
      </w:r>
      <w:r>
        <w:rPr>
          <w:rFonts w:ascii="Times New Roman" w:eastAsia="Times New Roman" w:hAnsi="Times New Roman" w:cs="Times New Roman"/>
          <w:sz w:val="27"/>
          <w:szCs w:val="27"/>
        </w:rPr>
        <w:t xml:space="preserve"> Н.С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jc w:val="both"/>
        <w:rPr>
          <w:sz w:val="27"/>
          <w:szCs w:val="27"/>
        </w:rPr>
      </w:pPr>
      <w:r>
        <w:rPr>
          <w:rFonts w:ascii="Times New Roman" w:eastAsia="Times New Roman" w:hAnsi="Times New Roman" w:cs="Times New Roman"/>
          <w:sz w:val="27"/>
          <w:szCs w:val="27"/>
        </w:rPr>
        <w:t>подсудимо</w:t>
      </w:r>
      <w:r>
        <w:rPr>
          <w:rFonts w:ascii="Times New Roman" w:eastAsia="Times New Roman" w:hAnsi="Times New Roman" w:cs="Times New Roman"/>
          <w:sz w:val="27"/>
          <w:szCs w:val="27"/>
        </w:rPr>
        <w:t xml:space="preserve">го </w:t>
      </w:r>
      <w:r>
        <w:rPr>
          <w:rFonts w:ascii="Times New Roman" w:eastAsia="Times New Roman" w:hAnsi="Times New Roman" w:cs="Times New Roman"/>
          <w:sz w:val="27"/>
          <w:szCs w:val="27"/>
        </w:rPr>
        <w:t>Джахонгирова</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рассмотрев в открытом судебном заседании в порядке особого производства материалы уголовного дела в отношении</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Джахонгирова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Содикбека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Искандарбековича</w:t>
      </w:r>
      <w:r>
        <w:rPr>
          <w:rFonts w:ascii="Times New Roman" w:eastAsia="Times New Roman" w:hAnsi="Times New Roman" w:cs="Times New Roman"/>
          <w:sz w:val="27"/>
          <w:szCs w:val="27"/>
        </w:rPr>
        <w:t xml:space="preserve">, </w:t>
      </w:r>
      <w:r>
        <w:rPr>
          <w:rStyle w:val="cat-UserDefinedgrp-38rplc-4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ранее </w:t>
      </w:r>
      <w:r>
        <w:rPr>
          <w:rFonts w:ascii="Times New Roman" w:eastAsia="Times New Roman" w:hAnsi="Times New Roman" w:cs="Times New Roman"/>
          <w:sz w:val="27"/>
          <w:szCs w:val="27"/>
        </w:rPr>
        <w:t xml:space="preserve">не </w:t>
      </w:r>
      <w:r>
        <w:rPr>
          <w:rFonts w:ascii="Times New Roman" w:eastAsia="Times New Roman" w:hAnsi="Times New Roman" w:cs="Times New Roman"/>
          <w:sz w:val="27"/>
          <w:szCs w:val="27"/>
        </w:rPr>
        <w:t>судимо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в отношении которо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избрана мера пресечения в виде подписки о невыезде и надлежащем поведении,</w:t>
      </w:r>
    </w:p>
    <w:p>
      <w:pPr>
        <w:spacing w:before="0" w:after="0"/>
        <w:ind w:firstLine="708"/>
        <w:jc w:val="both"/>
        <w:rPr>
          <w:sz w:val="27"/>
          <w:szCs w:val="27"/>
        </w:rPr>
      </w:pP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бвиняемо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совершении преступлени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предусмотренн</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ч. 3 ст. 30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ч.1 </w:t>
      </w:r>
      <w:r>
        <w:rPr>
          <w:rFonts w:ascii="Times New Roman" w:eastAsia="Times New Roman" w:hAnsi="Times New Roman" w:cs="Times New Roman"/>
          <w:sz w:val="27"/>
          <w:szCs w:val="27"/>
        </w:rPr>
        <w:t>ст.</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головного кодекса Российской Федерации</w:t>
      </w:r>
      <w:r>
        <w:rPr>
          <w:rFonts w:ascii="Times New Roman" w:eastAsia="Times New Roman" w:hAnsi="Times New Roman" w:cs="Times New Roman"/>
          <w:sz w:val="27"/>
          <w:szCs w:val="27"/>
        </w:rPr>
        <w:t xml:space="preserve">, </w:t>
      </w:r>
    </w:p>
    <w:p>
      <w:pPr>
        <w:spacing w:before="0" w:after="0"/>
        <w:ind w:firstLine="708"/>
        <w:jc w:val="both"/>
        <w:rPr>
          <w:sz w:val="27"/>
          <w:szCs w:val="27"/>
        </w:rPr>
      </w:pPr>
    </w:p>
    <w:p>
      <w:pPr>
        <w:spacing w:before="0" w:after="0"/>
        <w:jc w:val="center"/>
        <w:rPr>
          <w:sz w:val="27"/>
          <w:szCs w:val="27"/>
        </w:rPr>
      </w:pP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СТАНОВИЛ</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Подсудим</w:t>
      </w:r>
      <w:r>
        <w:rPr>
          <w:rFonts w:ascii="Times New Roman" w:eastAsia="Times New Roman" w:hAnsi="Times New Roman" w:cs="Times New Roman"/>
          <w:sz w:val="27"/>
          <w:szCs w:val="27"/>
        </w:rPr>
        <w:t>ый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совершил </w:t>
      </w:r>
      <w:r>
        <w:rPr>
          <w:rFonts w:ascii="Times New Roman" w:eastAsia="Times New Roman" w:hAnsi="Times New Roman" w:cs="Times New Roman"/>
          <w:sz w:val="27"/>
          <w:szCs w:val="27"/>
        </w:rPr>
        <w:t xml:space="preserve">покушение на </w:t>
      </w:r>
      <w:r>
        <w:rPr>
          <w:rFonts w:ascii="Times New Roman" w:eastAsia="Times New Roman" w:hAnsi="Times New Roman" w:cs="Times New Roman"/>
          <w:sz w:val="27"/>
          <w:szCs w:val="27"/>
        </w:rPr>
        <w:t>краж</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 при следующих обстоятельствах.</w:t>
      </w:r>
    </w:p>
    <w:p>
      <w:pPr>
        <w:spacing w:before="0" w:after="0"/>
        <w:ind w:firstLine="709"/>
        <w:jc w:val="both"/>
        <w:rPr>
          <w:sz w:val="27"/>
          <w:szCs w:val="27"/>
        </w:rPr>
      </w:pPr>
      <w:r>
        <w:rPr>
          <w:rFonts w:ascii="Times New Roman" w:eastAsia="Times New Roman" w:hAnsi="Times New Roman" w:cs="Times New Roman"/>
          <w:sz w:val="27"/>
          <w:szCs w:val="27"/>
        </w:rPr>
        <w:t>24 августа 2023 года</w:t>
      </w:r>
      <w:r>
        <w:rPr>
          <w:rFonts w:ascii="Times New Roman" w:eastAsia="Times New Roman" w:hAnsi="Times New Roman" w:cs="Times New Roman"/>
          <w:sz w:val="27"/>
          <w:szCs w:val="27"/>
        </w:rPr>
        <w:t xml:space="preserve"> в период времени с </w:t>
      </w:r>
      <w:r>
        <w:rPr>
          <w:rStyle w:val="cat-Timegrp-27rplc-83"/>
          <w:rFonts w:ascii="Times New Roman" w:eastAsia="Times New Roman" w:hAnsi="Times New Roman" w:cs="Times New Roman"/>
          <w:sz w:val="27"/>
          <w:szCs w:val="27"/>
        </w:rPr>
        <w:t>время</w:t>
      </w:r>
      <w:r>
        <w:rPr>
          <w:rFonts w:ascii="Times New Roman" w:eastAsia="Times New Roman" w:hAnsi="Times New Roman" w:cs="Times New Roman"/>
          <w:sz w:val="27"/>
          <w:szCs w:val="27"/>
        </w:rPr>
        <w:t xml:space="preserve"> по </w:t>
      </w:r>
      <w:r>
        <w:rPr>
          <w:rStyle w:val="cat-Timegrp-28rplc-84"/>
          <w:rFonts w:ascii="Times New Roman" w:eastAsia="Times New Roman" w:hAnsi="Times New Roman" w:cs="Times New Roman"/>
          <w:sz w:val="27"/>
          <w:szCs w:val="27"/>
        </w:rPr>
        <w:t>время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Содикбек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Искандарбекович</w:t>
      </w:r>
      <w:r>
        <w:rPr>
          <w:rFonts w:ascii="Times New Roman" w:eastAsia="Times New Roman" w:hAnsi="Times New Roman" w:cs="Times New Roman"/>
          <w:sz w:val="27"/>
          <w:szCs w:val="27"/>
        </w:rPr>
        <w:t xml:space="preserve"> находясь в </w:t>
      </w:r>
      <w:r>
        <w:rPr>
          <w:rStyle w:val="cat-UserDefinedgrp-39rplc-8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расположенного в </w:t>
      </w:r>
      <w:r>
        <w:rPr>
          <w:rStyle w:val="cat-UserDefinedgrp-40rplc-9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 адресу: </w:t>
      </w:r>
      <w:r>
        <w:rPr>
          <w:rStyle w:val="cat-UserDefinedgrp-41rplc-10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умышленно, тайно, из корыстных побуждений, осознавая неправомерность своих действий, непосредственно направленных на тайное хищение чужого имущества, будучи уверенным в том, что его противоправные действия останутся незамеченными, с целью хищения чужого имущества и обращения его в свою пользу, воспользовавшись тем, что за его действиями никто не наблюдает, путем свободного доступа, со стоек с мужской одеждой похитил: </w:t>
      </w:r>
    </w:p>
    <w:p>
      <w:pPr>
        <w:spacing w:before="0" w:after="0"/>
        <w:ind w:firstLine="709"/>
        <w:jc w:val="both"/>
        <w:rPr>
          <w:sz w:val="27"/>
          <w:szCs w:val="27"/>
        </w:rPr>
      </w:pPr>
      <w:r>
        <w:rPr>
          <w:rFonts w:ascii="Times New Roman" w:eastAsia="Times New Roman" w:hAnsi="Times New Roman" w:cs="Times New Roman"/>
          <w:sz w:val="27"/>
          <w:szCs w:val="27"/>
        </w:rPr>
        <w:t>- шорты мужские артикул SS23-WМM-12 «EMOTION МАN»</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размер 48</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w:t>
      </w:r>
    </w:p>
    <w:p>
      <w:pPr>
        <w:spacing w:before="0" w:after="0"/>
        <w:jc w:val="both"/>
        <w:rPr>
          <w:sz w:val="27"/>
          <w:szCs w:val="27"/>
        </w:rPr>
      </w:pPr>
      <w:r>
        <w:rPr>
          <w:rFonts w:ascii="Times New Roman" w:eastAsia="Times New Roman" w:hAnsi="Times New Roman" w:cs="Times New Roman"/>
          <w:sz w:val="27"/>
          <w:szCs w:val="27"/>
        </w:rPr>
        <w:t>количестве 1 единицы</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стоимостью 831 рубль 35 копеек, </w:t>
      </w:r>
    </w:p>
    <w:p>
      <w:pPr>
        <w:spacing w:before="0" w:after="0"/>
        <w:ind w:firstLine="708"/>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куртка мужская артикул SS23-WММ-08 «EMOTION MAN»</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размер 52</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количестве 1 единицы</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стоимостью 1870 рублей 71 копейка. </w:t>
      </w:r>
    </w:p>
    <w:p>
      <w:pPr>
        <w:spacing w:before="0" w:after="0"/>
        <w:ind w:firstLine="709"/>
        <w:jc w:val="both"/>
        <w:rPr>
          <w:sz w:val="27"/>
          <w:szCs w:val="27"/>
        </w:rPr>
      </w:pPr>
      <w:r>
        <w:rPr>
          <w:rFonts w:ascii="Times New Roman" w:eastAsia="Times New Roman" w:hAnsi="Times New Roman" w:cs="Times New Roman"/>
          <w:sz w:val="27"/>
          <w:szCs w:val="27"/>
        </w:rPr>
        <w:t>В продолжение своего преступного</w:t>
      </w:r>
      <w:r>
        <w:rPr>
          <w:rFonts w:ascii="Times New Roman" w:eastAsia="Times New Roman" w:hAnsi="Times New Roman" w:cs="Times New Roman"/>
          <w:sz w:val="27"/>
          <w:szCs w:val="27"/>
        </w:rPr>
        <w:t xml:space="preserve"> умысла</w:t>
      </w:r>
      <w:r>
        <w:rPr>
          <w:rFonts w:ascii="Times New Roman" w:eastAsia="Times New Roman" w:hAnsi="Times New Roman" w:cs="Times New Roman"/>
          <w:sz w:val="27"/>
          <w:szCs w:val="27"/>
        </w:rPr>
        <w:t xml:space="preserve">, направленного на тайное хищение чужого имущества, </w:t>
      </w: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С.И. находясь в примерочной указанного гипермаркета, оторвал этикетки и </w:t>
      </w:r>
      <w:r>
        <w:rPr>
          <w:rFonts w:ascii="Times New Roman" w:eastAsia="Times New Roman" w:hAnsi="Times New Roman" w:cs="Times New Roman"/>
          <w:sz w:val="27"/>
          <w:szCs w:val="27"/>
        </w:rPr>
        <w:t>антикражные</w:t>
      </w:r>
      <w:r>
        <w:rPr>
          <w:rFonts w:ascii="Times New Roman" w:eastAsia="Times New Roman" w:hAnsi="Times New Roman" w:cs="Times New Roman"/>
          <w:sz w:val="27"/>
          <w:szCs w:val="27"/>
        </w:rPr>
        <w:t xml:space="preserve"> устройства с указанных товарно-материальных ценностей, после чего, надев их под свою одежду на себя и, не осуществив оплату за в</w:t>
      </w:r>
      <w:r>
        <w:rPr>
          <w:rFonts w:ascii="Times New Roman" w:eastAsia="Times New Roman" w:hAnsi="Times New Roman" w:cs="Times New Roman"/>
          <w:sz w:val="27"/>
          <w:szCs w:val="27"/>
        </w:rPr>
        <w:t>ыше</w:t>
      </w:r>
      <w:r>
        <w:rPr>
          <w:rFonts w:ascii="Times New Roman" w:eastAsia="Times New Roman" w:hAnsi="Times New Roman" w:cs="Times New Roman"/>
          <w:sz w:val="27"/>
          <w:szCs w:val="27"/>
        </w:rPr>
        <w:t xml:space="preserve">указанный товар, принадлежащий </w:t>
      </w:r>
      <w:r>
        <w:rPr>
          <w:rStyle w:val="cat-UserDefinedgrp-42rplc-14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24.08.2023 </w:t>
      </w:r>
      <w:r>
        <w:rPr>
          <w:rFonts w:ascii="Times New Roman" w:eastAsia="Times New Roman" w:hAnsi="Times New Roman" w:cs="Times New Roman"/>
          <w:sz w:val="27"/>
          <w:szCs w:val="27"/>
        </w:rPr>
        <w:t xml:space="preserve">г. </w:t>
      </w:r>
      <w:r>
        <w:rPr>
          <w:rFonts w:ascii="Times New Roman" w:eastAsia="Times New Roman" w:hAnsi="Times New Roman" w:cs="Times New Roman"/>
          <w:sz w:val="27"/>
          <w:szCs w:val="27"/>
        </w:rPr>
        <w:t xml:space="preserve">около </w:t>
      </w:r>
      <w:r>
        <w:rPr>
          <w:rStyle w:val="cat-Timegrp-28rplc-147"/>
          <w:rFonts w:ascii="Times New Roman" w:eastAsia="Times New Roman" w:hAnsi="Times New Roman" w:cs="Times New Roman"/>
          <w:sz w:val="27"/>
          <w:szCs w:val="27"/>
        </w:rPr>
        <w:t>время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вышел</w:t>
      </w:r>
      <w:r>
        <w:rPr>
          <w:rFonts w:ascii="Times New Roman" w:eastAsia="Times New Roman" w:hAnsi="Times New Roman" w:cs="Times New Roman"/>
          <w:sz w:val="27"/>
          <w:szCs w:val="27"/>
        </w:rPr>
        <w:t xml:space="preserve"> за пределы кассовой зоны, покинув помещение торгового зала </w:t>
      </w:r>
      <w:r>
        <w:rPr>
          <w:rStyle w:val="cat-UserDefinedgrp-43rplc-15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Однако, свой преступный умысел, направленный на тайное хищение чужого имущества </w:t>
      </w: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С.И. не довел до конца, по независящим от него обстоятельствам, так как был задержан сотрудником охраны после прохождения им кассовой зоны без оплаты стоимости похищенного. Таким образом, своими преступными действиями </w:t>
      </w: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Содикбек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Искандарбекович</w:t>
      </w:r>
      <w:r>
        <w:rPr>
          <w:rFonts w:ascii="Times New Roman" w:eastAsia="Times New Roman" w:hAnsi="Times New Roman" w:cs="Times New Roman"/>
          <w:sz w:val="27"/>
          <w:szCs w:val="27"/>
        </w:rPr>
        <w:t xml:space="preserve"> мог причинить </w:t>
      </w:r>
      <w:r>
        <w:rPr>
          <w:rStyle w:val="cat-UserDefinedgrp-44rplc-16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материальный ущерб на общую сумму 2702 рубля 06 копеек.</w:t>
      </w:r>
    </w:p>
    <w:p>
      <w:pPr>
        <w:spacing w:before="0" w:after="0"/>
        <w:ind w:firstLine="709"/>
        <w:jc w:val="both"/>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В судебном заседании подсудим</w:t>
      </w:r>
      <w:r>
        <w:rPr>
          <w:rFonts w:ascii="Times New Roman" w:eastAsia="Times New Roman" w:hAnsi="Times New Roman" w:cs="Times New Roman"/>
          <w:sz w:val="27"/>
          <w:szCs w:val="27"/>
        </w:rPr>
        <w:t>ый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пояснил, что обвинение е</w:t>
      </w:r>
      <w:r>
        <w:rPr>
          <w:rFonts w:ascii="Times New Roman" w:eastAsia="Times New Roman" w:hAnsi="Times New Roman" w:cs="Times New Roman"/>
          <w:sz w:val="27"/>
          <w:szCs w:val="27"/>
        </w:rPr>
        <w:t xml:space="preserve">му </w:t>
      </w:r>
      <w:r>
        <w:rPr>
          <w:rFonts w:ascii="Times New Roman" w:eastAsia="Times New Roman" w:hAnsi="Times New Roman" w:cs="Times New Roman"/>
          <w:sz w:val="27"/>
          <w:szCs w:val="27"/>
        </w:rPr>
        <w:t>понятно, он с ним соглас</w:t>
      </w:r>
      <w:r>
        <w:rPr>
          <w:rFonts w:ascii="Times New Roman" w:eastAsia="Times New Roman" w:hAnsi="Times New Roman" w:cs="Times New Roman"/>
          <w:sz w:val="27"/>
          <w:szCs w:val="27"/>
        </w:rPr>
        <w:t>ен</w:t>
      </w:r>
      <w:r>
        <w:rPr>
          <w:rFonts w:ascii="Times New Roman" w:eastAsia="Times New Roman" w:hAnsi="Times New Roman" w:cs="Times New Roman"/>
          <w:sz w:val="27"/>
          <w:szCs w:val="27"/>
        </w:rPr>
        <w:t>, вину в совершении преступлени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предусмотренн</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ч. 3 ст. 30 </w:t>
      </w:r>
      <w:r>
        <w:rPr>
          <w:rFonts w:ascii="Times New Roman" w:eastAsia="Times New Roman" w:hAnsi="Times New Roman" w:cs="Times New Roman"/>
          <w:sz w:val="27"/>
          <w:szCs w:val="27"/>
        </w:rPr>
        <w:t xml:space="preserve">ч. 1 ст. 158 УК РФ, признает полностью и поддерживает свое ходатайство о постановлении приговора без проведения судебного разбирательства, т.е. в особом порядке, ходатайство заявлено добровольно и после консультации с защитником, он осознает характер и последствия заявленного ходатайства о постановлении приговора без проведения судебного разбирательства. </w:t>
      </w:r>
    </w:p>
    <w:p>
      <w:pPr>
        <w:spacing w:before="0" w:after="0"/>
        <w:ind w:firstLine="709"/>
        <w:jc w:val="both"/>
        <w:rPr>
          <w:sz w:val="27"/>
          <w:szCs w:val="27"/>
        </w:rPr>
      </w:pPr>
      <w:r>
        <w:rPr>
          <w:rFonts w:ascii="Times New Roman" w:eastAsia="Times New Roman" w:hAnsi="Times New Roman" w:cs="Times New Roman"/>
          <w:sz w:val="27"/>
          <w:szCs w:val="27"/>
        </w:rPr>
        <w:t>Защитник в судебном заседании поддержал ходатайство подсудимо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о рассмотрении уголовного дела в порядке особого производства.</w:t>
      </w:r>
    </w:p>
    <w:p>
      <w:pPr>
        <w:spacing w:before="0" w:after="0"/>
        <w:ind w:firstLine="709"/>
        <w:jc w:val="both"/>
        <w:rPr>
          <w:sz w:val="27"/>
          <w:szCs w:val="27"/>
        </w:rPr>
      </w:pPr>
      <w:r>
        <w:rPr>
          <w:rFonts w:ascii="Times New Roman" w:eastAsia="Times New Roman" w:hAnsi="Times New Roman" w:cs="Times New Roman"/>
          <w:sz w:val="27"/>
          <w:szCs w:val="27"/>
        </w:rPr>
        <w:t>Государственный обвинитель согласен на рассмотрение уголовного дела в порядке особого судебного разбирательства.</w:t>
      </w:r>
    </w:p>
    <w:p>
      <w:pPr>
        <w:spacing w:before="0" w:after="0"/>
        <w:ind w:firstLine="709"/>
        <w:jc w:val="both"/>
        <w:rPr>
          <w:sz w:val="27"/>
          <w:szCs w:val="27"/>
        </w:rPr>
      </w:pPr>
      <w:r>
        <w:rPr>
          <w:rFonts w:ascii="Times New Roman" w:eastAsia="Times New Roman" w:hAnsi="Times New Roman" w:cs="Times New Roman"/>
          <w:sz w:val="27"/>
          <w:szCs w:val="27"/>
        </w:rPr>
        <w:t>Представитель п</w:t>
      </w:r>
      <w:r>
        <w:rPr>
          <w:rFonts w:ascii="Times New Roman" w:eastAsia="Times New Roman" w:hAnsi="Times New Roman" w:cs="Times New Roman"/>
          <w:sz w:val="27"/>
          <w:szCs w:val="27"/>
        </w:rPr>
        <w:t>отерпевш</w:t>
      </w:r>
      <w:r>
        <w:rPr>
          <w:rFonts w:ascii="Times New Roman" w:eastAsia="Times New Roman" w:hAnsi="Times New Roman" w:cs="Times New Roman"/>
          <w:sz w:val="27"/>
          <w:szCs w:val="27"/>
        </w:rPr>
        <w:t>его</w:t>
      </w:r>
      <w:r>
        <w:rPr>
          <w:rFonts w:ascii="Times New Roman" w:eastAsia="Times New Roman" w:hAnsi="Times New Roman" w:cs="Times New Roman"/>
          <w:sz w:val="27"/>
          <w:szCs w:val="27"/>
        </w:rPr>
        <w:t>, извещенный надлежащим образом о дате, времени и месте рассмотрения дела, в суд не явился.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Согласно телефонограмме просит рассмотреть уголовное дело в отношении </w:t>
      </w:r>
      <w:r>
        <w:rPr>
          <w:rFonts w:ascii="Times New Roman" w:eastAsia="Times New Roman" w:hAnsi="Times New Roman" w:cs="Times New Roman"/>
          <w:sz w:val="27"/>
          <w:szCs w:val="27"/>
        </w:rPr>
        <w:t>Джахонгирова</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без его участия, выразил свое согласие на рассмотрение уголовного дела в порядке особого судебного разбирательства. </w:t>
      </w:r>
    </w:p>
    <w:p>
      <w:pPr>
        <w:spacing w:before="0" w:after="0"/>
        <w:ind w:firstLine="709"/>
        <w:jc w:val="both"/>
        <w:rPr>
          <w:sz w:val="27"/>
          <w:szCs w:val="27"/>
        </w:rPr>
      </w:pPr>
      <w:r>
        <w:rPr>
          <w:rFonts w:ascii="Times New Roman" w:eastAsia="Times New Roman" w:hAnsi="Times New Roman" w:cs="Times New Roman"/>
          <w:sz w:val="27"/>
          <w:szCs w:val="27"/>
        </w:rPr>
        <w:t>Выслушав подсудим</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защитника, государственного обвинителя, суд приходит к следующему. </w:t>
      </w:r>
    </w:p>
    <w:p>
      <w:pPr>
        <w:spacing w:before="0" w:after="0"/>
        <w:ind w:firstLine="709"/>
        <w:jc w:val="both"/>
        <w:rPr>
          <w:sz w:val="27"/>
          <w:szCs w:val="27"/>
        </w:rPr>
      </w:pPr>
      <w:r>
        <w:rPr>
          <w:rFonts w:ascii="Times New Roman" w:eastAsia="Times New Roman" w:hAnsi="Times New Roman" w:cs="Times New Roman"/>
          <w:sz w:val="27"/>
          <w:szCs w:val="27"/>
        </w:rPr>
        <w:t xml:space="preserve">Преступление, в совершении которого обвиняется </w:t>
      </w: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относится к категории преступлений небольшой тяжести за которое Уголовным кодексом, предусмотрено наказание, не превышающее трёх лет лишения свободы.</w:t>
      </w:r>
    </w:p>
    <w:p>
      <w:pPr>
        <w:spacing w:before="0" w:after="0"/>
        <w:ind w:firstLine="709"/>
        <w:jc w:val="both"/>
        <w:rPr>
          <w:sz w:val="27"/>
          <w:szCs w:val="27"/>
        </w:rPr>
      </w:pPr>
      <w:r>
        <w:rPr>
          <w:rFonts w:ascii="Times New Roman" w:eastAsia="Times New Roman" w:hAnsi="Times New Roman" w:cs="Times New Roman"/>
          <w:sz w:val="27"/>
          <w:szCs w:val="27"/>
        </w:rPr>
        <w:t>Обвинение, с которым соглас</w:t>
      </w:r>
      <w:r>
        <w:rPr>
          <w:rFonts w:ascii="Times New Roman" w:eastAsia="Times New Roman" w:hAnsi="Times New Roman" w:cs="Times New Roman"/>
          <w:sz w:val="27"/>
          <w:szCs w:val="27"/>
        </w:rPr>
        <w:t>ен</w:t>
      </w:r>
      <w:r>
        <w:rPr>
          <w:rFonts w:ascii="Times New Roman" w:eastAsia="Times New Roman" w:hAnsi="Times New Roman" w:cs="Times New Roman"/>
          <w:sz w:val="27"/>
          <w:szCs w:val="27"/>
        </w:rPr>
        <w:t xml:space="preserve"> подсудим</w:t>
      </w:r>
      <w:r>
        <w:rPr>
          <w:rFonts w:ascii="Times New Roman" w:eastAsia="Times New Roman" w:hAnsi="Times New Roman" w:cs="Times New Roman"/>
          <w:sz w:val="27"/>
          <w:szCs w:val="27"/>
        </w:rPr>
        <w:t>ый</w:t>
      </w:r>
      <w:r>
        <w:rPr>
          <w:rFonts w:ascii="Times New Roman" w:eastAsia="Times New Roman" w:hAnsi="Times New Roman" w:cs="Times New Roman"/>
          <w:sz w:val="27"/>
          <w:szCs w:val="27"/>
        </w:rPr>
        <w:t>, обосновано, подтверждается собранными по делу доказательствами, полученными в ходе дознания и указанными в обвинительном акте, подсудим</w:t>
      </w:r>
      <w:r>
        <w:rPr>
          <w:rFonts w:ascii="Times New Roman" w:eastAsia="Times New Roman" w:hAnsi="Times New Roman" w:cs="Times New Roman"/>
          <w:sz w:val="27"/>
          <w:szCs w:val="27"/>
        </w:rPr>
        <w:t>ый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понимает существо предъявленного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обвинения и соглашается с ним в полном объеме; он своевременно, добровольно и в присутствии защитника заявил ходатайство об особом порядке, осознает характер и последствия заявленного </w:t>
      </w:r>
      <w:r>
        <w:rPr>
          <w:rFonts w:ascii="Times New Roman" w:eastAsia="Times New Roman" w:hAnsi="Times New Roman" w:cs="Times New Roman"/>
          <w:sz w:val="27"/>
          <w:szCs w:val="27"/>
        </w:rPr>
        <w:t>им</w:t>
      </w:r>
      <w:r>
        <w:rPr>
          <w:rFonts w:ascii="Times New Roman" w:eastAsia="Times New Roman" w:hAnsi="Times New Roman" w:cs="Times New Roman"/>
          <w:sz w:val="27"/>
          <w:szCs w:val="27"/>
        </w:rPr>
        <w:t xml:space="preserve"> ходатайства; у государственного обвинителя, </w:t>
      </w:r>
      <w:r>
        <w:rPr>
          <w:rFonts w:ascii="Times New Roman" w:eastAsia="Times New Roman" w:hAnsi="Times New Roman" w:cs="Times New Roman"/>
          <w:sz w:val="27"/>
          <w:szCs w:val="27"/>
        </w:rPr>
        <w:t xml:space="preserve">представителя </w:t>
      </w:r>
      <w:r>
        <w:rPr>
          <w:rFonts w:ascii="Times New Roman" w:eastAsia="Times New Roman" w:hAnsi="Times New Roman" w:cs="Times New Roman"/>
          <w:sz w:val="27"/>
          <w:szCs w:val="27"/>
        </w:rPr>
        <w:t>потерпевшего, не имеется возражений против рас</w:t>
      </w:r>
      <w:r>
        <w:rPr>
          <w:rFonts w:ascii="Times New Roman" w:eastAsia="Times New Roman" w:hAnsi="Times New Roman" w:cs="Times New Roman"/>
          <w:sz w:val="27"/>
          <w:szCs w:val="27"/>
        </w:rPr>
        <w:t>смотрения дела в особом порядке.</w:t>
      </w:r>
    </w:p>
    <w:p>
      <w:pPr>
        <w:spacing w:before="0" w:after="0"/>
        <w:ind w:firstLine="709"/>
        <w:jc w:val="both"/>
        <w:rPr>
          <w:sz w:val="27"/>
          <w:szCs w:val="27"/>
        </w:rPr>
      </w:pPr>
      <w:r>
        <w:rPr>
          <w:rFonts w:ascii="Times New Roman" w:eastAsia="Times New Roman" w:hAnsi="Times New Roman" w:cs="Times New Roman"/>
          <w:sz w:val="27"/>
          <w:szCs w:val="27"/>
        </w:rPr>
        <w:t xml:space="preserve">Удостоверившись, что все условия, предусмотренные ст. 314-316 УПК РФ, для применения особого порядка принятия судебного решения по уголовному делу соблюдены, суд постановляет приговор в соответствии с положениями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гл. 40 УПК РФ, то есть без проведения судебного разбирательства в общем порядке, не проводя исследование и оценку собранных по делу доказательств.</w:t>
      </w:r>
    </w:p>
    <w:p>
      <w:pPr>
        <w:spacing w:before="0" w:after="0"/>
        <w:ind w:firstLine="709"/>
        <w:jc w:val="both"/>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Суд приходит к выводу о том, что имело место деяни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в совершении котор</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обвиняется </w:t>
      </w: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эт</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деяни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совершил подсудим</w:t>
      </w:r>
      <w:r>
        <w:rPr>
          <w:rFonts w:ascii="Times New Roman" w:eastAsia="Times New Roman" w:hAnsi="Times New Roman" w:cs="Times New Roman"/>
          <w:sz w:val="27"/>
          <w:szCs w:val="27"/>
        </w:rPr>
        <w:t>ый</w:t>
      </w:r>
      <w:r>
        <w:rPr>
          <w:rFonts w:ascii="Times New Roman" w:eastAsia="Times New Roman" w:hAnsi="Times New Roman" w:cs="Times New Roman"/>
          <w:sz w:val="27"/>
          <w:szCs w:val="27"/>
        </w:rPr>
        <w:t xml:space="preserve"> и он</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предусмотрен</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У</w:t>
      </w:r>
      <w:r>
        <w:rPr>
          <w:rFonts w:ascii="Times New Roman" w:eastAsia="Times New Roman" w:hAnsi="Times New Roman" w:cs="Times New Roman"/>
          <w:sz w:val="27"/>
          <w:szCs w:val="27"/>
        </w:rPr>
        <w:t>головным кодексом Российской Федерации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винов</w:t>
      </w:r>
      <w:r>
        <w:rPr>
          <w:rFonts w:ascii="Times New Roman" w:eastAsia="Times New Roman" w:hAnsi="Times New Roman" w:cs="Times New Roman"/>
          <w:sz w:val="27"/>
          <w:szCs w:val="27"/>
        </w:rPr>
        <w:t>ен</w:t>
      </w:r>
      <w:r>
        <w:rPr>
          <w:rFonts w:ascii="Times New Roman" w:eastAsia="Times New Roman" w:hAnsi="Times New Roman" w:cs="Times New Roman"/>
          <w:sz w:val="27"/>
          <w:szCs w:val="27"/>
        </w:rPr>
        <w:t xml:space="preserve"> в совершении преступлени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предусмотренн</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ч. 3 ст. 30 </w:t>
      </w:r>
      <w:r>
        <w:rPr>
          <w:rFonts w:ascii="Times New Roman" w:eastAsia="Times New Roman" w:hAnsi="Times New Roman" w:cs="Times New Roman"/>
          <w:sz w:val="27"/>
          <w:szCs w:val="27"/>
        </w:rPr>
        <w:t xml:space="preserve">ч. 1 ст. 158 </w:t>
      </w:r>
      <w:r>
        <w:rPr>
          <w:rFonts w:ascii="Times New Roman" w:eastAsia="Times New Roman" w:hAnsi="Times New Roman" w:cs="Times New Roman"/>
          <w:sz w:val="27"/>
          <w:szCs w:val="27"/>
        </w:rPr>
        <w:t>Уголовн</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кодекс</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Российской Федерации</w:t>
      </w:r>
      <w:r>
        <w:rPr>
          <w:rFonts w:ascii="Times New Roman" w:eastAsia="Times New Roman" w:hAnsi="Times New Roman" w:cs="Times New Roman"/>
          <w:sz w:val="27"/>
          <w:szCs w:val="27"/>
        </w:rPr>
        <w:t>, что подтверждается собранными по делу доказательствами и подлежит уголовному наказанию.</w:t>
      </w:r>
    </w:p>
    <w:p>
      <w:pPr>
        <w:spacing w:before="0" w:after="0"/>
        <w:ind w:firstLine="709"/>
        <w:jc w:val="both"/>
        <w:rPr>
          <w:sz w:val="27"/>
          <w:szCs w:val="27"/>
        </w:rPr>
      </w:pPr>
      <w:r>
        <w:rPr>
          <w:rFonts w:ascii="Times New Roman" w:eastAsia="Times New Roman" w:hAnsi="Times New Roman" w:cs="Times New Roman"/>
          <w:sz w:val="27"/>
          <w:szCs w:val="27"/>
        </w:rPr>
        <w:t xml:space="preserve">Действия </w:t>
      </w:r>
      <w:r>
        <w:rPr>
          <w:rFonts w:ascii="Times New Roman" w:eastAsia="Times New Roman" w:hAnsi="Times New Roman" w:cs="Times New Roman"/>
          <w:sz w:val="27"/>
          <w:szCs w:val="27"/>
        </w:rPr>
        <w:t>Джахонгирова</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судом квалифицируются по ч. 3 ст. 30 ч.1 ст.158 </w:t>
      </w:r>
      <w:r>
        <w:rPr>
          <w:rFonts w:ascii="Times New Roman" w:eastAsia="Times New Roman" w:hAnsi="Times New Roman" w:cs="Times New Roman"/>
          <w:sz w:val="27"/>
          <w:szCs w:val="27"/>
        </w:rPr>
        <w:t>Уголовн</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кодекс</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Российской Федерации </w:t>
      </w:r>
      <w:r>
        <w:rPr>
          <w:rFonts w:ascii="Times New Roman" w:eastAsia="Times New Roman" w:hAnsi="Times New Roman" w:cs="Times New Roman"/>
          <w:sz w:val="27"/>
          <w:szCs w:val="27"/>
        </w:rPr>
        <w:t>– как покушение, то есть умышленные действия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 на кражу, то есть тайное хищение чужого имущества.</w:t>
      </w:r>
    </w:p>
    <w:p>
      <w:pPr>
        <w:spacing w:before="0" w:after="0"/>
        <w:ind w:firstLine="709"/>
        <w:jc w:val="both"/>
        <w:rPr>
          <w:sz w:val="27"/>
          <w:szCs w:val="27"/>
        </w:rPr>
      </w:pPr>
      <w:r>
        <w:rPr>
          <w:rFonts w:ascii="Times New Roman" w:eastAsia="Times New Roman" w:hAnsi="Times New Roman" w:cs="Times New Roman"/>
          <w:sz w:val="27"/>
          <w:szCs w:val="27"/>
        </w:rPr>
        <w:t>В соответствии с ч. 3 ст. 60 УК РФ при определении вида и размера наказания, суд учитывает характер и степень тяжести совершенного подсудимым деяния, а также данные о личности, влияние назначенного наказания на его исправление и на условие жизни его семьи, а также смягчающие и отягчающие ответственность обстоятельства.</w:t>
      </w:r>
    </w:p>
    <w:p>
      <w:pPr>
        <w:spacing w:before="0" w:after="0"/>
        <w:ind w:firstLine="709"/>
        <w:jc w:val="both"/>
        <w:rPr>
          <w:sz w:val="27"/>
          <w:szCs w:val="27"/>
        </w:rPr>
      </w:pP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совершил преступлени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котор</w:t>
      </w:r>
      <w:r>
        <w:rPr>
          <w:rFonts w:ascii="Times New Roman" w:eastAsia="Times New Roman" w:hAnsi="Times New Roman" w:cs="Times New Roman"/>
          <w:sz w:val="27"/>
          <w:szCs w:val="27"/>
        </w:rPr>
        <w:t>ое</w:t>
      </w:r>
      <w:r>
        <w:rPr>
          <w:rFonts w:ascii="Times New Roman" w:eastAsia="Times New Roman" w:hAnsi="Times New Roman" w:cs="Times New Roman"/>
          <w:sz w:val="27"/>
          <w:szCs w:val="27"/>
        </w:rPr>
        <w:t xml:space="preserve"> относ</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тся к категории преступлений небольшой тяжести, при этом имел прямой умысел на </w:t>
      </w:r>
      <w:r>
        <w:rPr>
          <w:rFonts w:ascii="Times New Roman" w:eastAsia="Times New Roman" w:hAnsi="Times New Roman" w:cs="Times New Roman"/>
          <w:sz w:val="27"/>
          <w:szCs w:val="27"/>
        </w:rPr>
        <w:t>его</w:t>
      </w:r>
      <w:r>
        <w:rPr>
          <w:rFonts w:ascii="Times New Roman" w:eastAsia="Times New Roman" w:hAnsi="Times New Roman" w:cs="Times New Roman"/>
          <w:sz w:val="27"/>
          <w:szCs w:val="27"/>
        </w:rPr>
        <w:t xml:space="preserve"> совершение, преступлени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совершен</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против собственности.</w:t>
      </w:r>
    </w:p>
    <w:p>
      <w:pPr>
        <w:spacing w:before="0" w:after="0"/>
        <w:ind w:firstLine="708"/>
        <w:jc w:val="both"/>
        <w:rPr>
          <w:sz w:val="27"/>
          <w:szCs w:val="27"/>
        </w:rPr>
      </w:pPr>
      <w:r>
        <w:rPr>
          <w:rFonts w:ascii="Times New Roman" w:eastAsia="Times New Roman" w:hAnsi="Times New Roman" w:cs="Times New Roman"/>
          <w:sz w:val="27"/>
          <w:szCs w:val="27"/>
        </w:rPr>
        <w:t>Джахонгиров</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имеет регистрацию на территории </w:t>
      </w:r>
      <w:r>
        <w:rPr>
          <w:rFonts w:ascii="Times New Roman" w:eastAsia="Times New Roman" w:hAnsi="Times New Roman" w:cs="Times New Roman"/>
          <w:sz w:val="27"/>
          <w:szCs w:val="27"/>
        </w:rPr>
        <w:t>Р</w:t>
      </w:r>
      <w:r>
        <w:rPr>
          <w:rFonts w:ascii="Times New Roman" w:eastAsia="Times New Roman" w:hAnsi="Times New Roman" w:cs="Times New Roman"/>
          <w:sz w:val="27"/>
          <w:szCs w:val="27"/>
        </w:rPr>
        <w:t xml:space="preserve">оссийской Федерации, </w:t>
      </w:r>
      <w:r>
        <w:rPr>
          <w:rFonts w:ascii="Times New Roman" w:eastAsia="Times New Roman" w:hAnsi="Times New Roman" w:cs="Times New Roman"/>
          <w:sz w:val="27"/>
          <w:szCs w:val="27"/>
        </w:rPr>
        <w:t xml:space="preserve">характеризуется </w:t>
      </w:r>
      <w:r>
        <w:rPr>
          <w:rFonts w:ascii="Times New Roman" w:eastAsia="Times New Roman" w:hAnsi="Times New Roman" w:cs="Times New Roman"/>
          <w:sz w:val="27"/>
          <w:szCs w:val="27"/>
        </w:rPr>
        <w:t xml:space="preserve">по месту жительства </w:t>
      </w:r>
      <w:r>
        <w:rPr>
          <w:rFonts w:ascii="Times New Roman" w:eastAsia="Times New Roman" w:hAnsi="Times New Roman" w:cs="Times New Roman"/>
          <w:sz w:val="27"/>
          <w:szCs w:val="27"/>
        </w:rPr>
        <w:t>посредственно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не состоит на учетах </w:t>
      </w:r>
      <w:r>
        <w:rPr>
          <w:rFonts w:ascii="Times New Roman" w:eastAsia="Times New Roman" w:hAnsi="Times New Roman" w:cs="Times New Roman"/>
          <w:sz w:val="27"/>
          <w:szCs w:val="27"/>
        </w:rPr>
        <w:t>у врача-психиатра и психиатра-нарколога</w:t>
      </w:r>
      <w:r>
        <w:rPr>
          <w:rFonts w:ascii="Times New Roman" w:eastAsia="Times New Roman" w:hAnsi="Times New Roman" w:cs="Times New Roman"/>
          <w:sz w:val="27"/>
          <w:szCs w:val="27"/>
        </w:rPr>
        <w:t>, ранее не судим, вину признал, раскаял</w:t>
      </w:r>
      <w:r>
        <w:rPr>
          <w:rFonts w:ascii="Times New Roman" w:eastAsia="Times New Roman" w:hAnsi="Times New Roman" w:cs="Times New Roman"/>
          <w:sz w:val="27"/>
          <w:szCs w:val="27"/>
        </w:rPr>
        <w:t>ся.</w:t>
      </w:r>
    </w:p>
    <w:p>
      <w:pPr>
        <w:widowControl w:val="0"/>
        <w:spacing w:before="0" w:after="0"/>
        <w:ind w:firstLine="709"/>
        <w:jc w:val="both"/>
        <w:rPr>
          <w:sz w:val="27"/>
          <w:szCs w:val="27"/>
        </w:rPr>
      </w:pPr>
      <w:r>
        <w:rPr>
          <w:rFonts w:ascii="Times New Roman" w:eastAsia="Times New Roman" w:hAnsi="Times New Roman" w:cs="Times New Roman"/>
          <w:sz w:val="27"/>
          <w:szCs w:val="27"/>
        </w:rPr>
        <w:t>В соответствии с частью 2 статьи 61 УК РФ суд признает смягчающими обстоятельствами раская</w:t>
      </w:r>
      <w:r>
        <w:rPr>
          <w:rFonts w:ascii="Times New Roman" w:eastAsia="Times New Roman" w:hAnsi="Times New Roman" w:cs="Times New Roman"/>
          <w:sz w:val="27"/>
          <w:szCs w:val="27"/>
        </w:rPr>
        <w:t>ние в содеянном</w:t>
      </w:r>
      <w:r>
        <w:rPr>
          <w:rFonts w:ascii="Times New Roman" w:eastAsia="Times New Roman" w:hAnsi="Times New Roman" w:cs="Times New Roman"/>
          <w:sz w:val="27"/>
          <w:szCs w:val="27"/>
        </w:rPr>
        <w:t>, наличие на иждивении родителей.</w:t>
      </w:r>
    </w:p>
    <w:p>
      <w:pPr>
        <w:widowControl w:val="0"/>
        <w:spacing w:before="0" w:after="0"/>
        <w:ind w:firstLine="709"/>
        <w:jc w:val="both"/>
        <w:rPr>
          <w:sz w:val="27"/>
          <w:szCs w:val="27"/>
        </w:rPr>
      </w:pPr>
      <w:r>
        <w:rPr>
          <w:rFonts w:ascii="Times New Roman" w:eastAsia="Times New Roman" w:hAnsi="Times New Roman" w:cs="Times New Roman"/>
          <w:sz w:val="27"/>
          <w:szCs w:val="27"/>
        </w:rPr>
        <w:t xml:space="preserve">Суд не учитывает в качестве обстоятельств, смягчающих наказание, признание </w:t>
      </w:r>
      <w:r>
        <w:rPr>
          <w:rFonts w:ascii="Times New Roman" w:eastAsia="Times New Roman" w:hAnsi="Times New Roman" w:cs="Times New Roman"/>
          <w:sz w:val="27"/>
          <w:szCs w:val="27"/>
        </w:rPr>
        <w:t>Джахонгирова</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вины, поскольку уголовное дело в отношении не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было рассмотрено судом по правилам, предусмотренным главой 40 УПК РФ, в особом порядке принятия судебного решения при согласии обвиняемо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с предъявленным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обвинением, что предполагает признание вины.</w:t>
      </w:r>
    </w:p>
    <w:p>
      <w:pPr>
        <w:spacing w:before="0" w:after="0"/>
        <w:ind w:firstLine="708"/>
        <w:jc w:val="both"/>
        <w:rPr>
          <w:sz w:val="27"/>
          <w:szCs w:val="27"/>
        </w:rPr>
      </w:pPr>
      <w:r>
        <w:rPr>
          <w:rFonts w:ascii="Times New Roman" w:eastAsia="Times New Roman" w:hAnsi="Times New Roman" w:cs="Times New Roman"/>
          <w:sz w:val="27"/>
          <w:szCs w:val="27"/>
        </w:rPr>
        <w:t>Отягчающих наказание обстоятельств, предусмотренных ст. 63 УК РФ, судом не установлено.</w:t>
      </w:r>
    </w:p>
    <w:p>
      <w:pPr>
        <w:spacing w:before="0" w:after="0"/>
        <w:ind w:firstLine="708"/>
        <w:jc w:val="both"/>
        <w:rPr>
          <w:sz w:val="27"/>
          <w:szCs w:val="27"/>
        </w:rPr>
      </w:pPr>
      <w:r>
        <w:rPr>
          <w:rFonts w:ascii="Times New Roman" w:eastAsia="Times New Roman" w:hAnsi="Times New Roman" w:cs="Times New Roman"/>
          <w:sz w:val="27"/>
          <w:szCs w:val="27"/>
        </w:rPr>
        <w:t>Согласно ч. 2 ст. 43 УК РФ наказание применяется в целях восстановления социальной справедливости, исправления осужденного и предупреждения совершения новых преступлений.</w:t>
      </w:r>
    </w:p>
    <w:p>
      <w:pPr>
        <w:spacing w:before="0" w:after="0"/>
        <w:ind w:firstLine="708"/>
        <w:jc w:val="both"/>
        <w:rPr>
          <w:sz w:val="27"/>
          <w:szCs w:val="27"/>
        </w:rPr>
      </w:pPr>
      <w:r>
        <w:rPr>
          <w:rFonts w:ascii="Times New Roman" w:eastAsia="Times New Roman" w:hAnsi="Times New Roman" w:cs="Times New Roman"/>
          <w:sz w:val="27"/>
          <w:szCs w:val="27"/>
        </w:rPr>
        <w:t>Учитывая изложенные обстоятельства, данные о личности подсудимо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имущественное положение, влияние уголовного наказания на 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исправление, всех обстоятельств дела, суд приходит к выводу о возможности назначения </w:t>
      </w:r>
      <w:r>
        <w:rPr>
          <w:rFonts w:ascii="Times New Roman" w:eastAsia="Times New Roman" w:hAnsi="Times New Roman" w:cs="Times New Roman"/>
          <w:sz w:val="27"/>
          <w:szCs w:val="27"/>
        </w:rPr>
        <w:t>Джахонгирову</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наказания в виде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xml:space="preserve">, поскольку указанный </w:t>
      </w:r>
      <w:r>
        <w:rPr>
          <w:rFonts w:ascii="Times New Roman" w:eastAsia="Times New Roman" w:hAnsi="Times New Roman" w:cs="Times New Roman"/>
          <w:sz w:val="27"/>
          <w:szCs w:val="27"/>
        </w:rPr>
        <w:t>вид наказания является адекватной и справедливой мерой ответственности за совершенное преступление.</w:t>
      </w:r>
    </w:p>
    <w:p>
      <w:pPr>
        <w:spacing w:before="0" w:after="0"/>
        <w:ind w:firstLine="708"/>
        <w:jc w:val="both"/>
        <w:rPr>
          <w:sz w:val="27"/>
          <w:szCs w:val="27"/>
        </w:rPr>
      </w:pPr>
      <w:r>
        <w:rPr>
          <w:rFonts w:ascii="Times New Roman" w:eastAsia="Times New Roman" w:hAnsi="Times New Roman" w:cs="Times New Roman"/>
          <w:sz w:val="27"/>
          <w:szCs w:val="27"/>
        </w:rPr>
        <w:t>Судом не установлено наличие исключительных обстоятельств, связанных с целями и мотивами преступления, личностью виновно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существенно уменьшающих общественную опасность совершенного преступления, и как следствие этого наличие возможности применения к подсудимому ст.64 УК РФ.</w:t>
      </w:r>
    </w:p>
    <w:p>
      <w:pPr>
        <w:spacing w:before="0" w:after="0"/>
        <w:ind w:firstLine="708"/>
        <w:jc w:val="both"/>
        <w:rPr>
          <w:sz w:val="27"/>
          <w:szCs w:val="27"/>
        </w:rPr>
      </w:pPr>
      <w:r>
        <w:rPr>
          <w:rFonts w:ascii="Times New Roman" w:eastAsia="Times New Roman" w:hAnsi="Times New Roman" w:cs="Times New Roman"/>
          <w:sz w:val="27"/>
          <w:szCs w:val="27"/>
        </w:rPr>
        <w:t>Принимая во внимание, что совершенное преступление относится к категории небольшой тяжести, оснований для изменения катег</w:t>
      </w:r>
      <w:r>
        <w:rPr>
          <w:rFonts w:ascii="Times New Roman" w:eastAsia="Times New Roman" w:hAnsi="Times New Roman" w:cs="Times New Roman"/>
          <w:sz w:val="27"/>
          <w:szCs w:val="27"/>
        </w:rPr>
        <w:t xml:space="preserve">ории преступления в порядке </w:t>
      </w:r>
      <w:r>
        <w:rPr>
          <w:rFonts w:ascii="Times New Roman" w:eastAsia="Times New Roman" w:hAnsi="Times New Roman" w:cs="Times New Roman"/>
          <w:sz w:val="27"/>
          <w:szCs w:val="27"/>
        </w:rPr>
        <w:t xml:space="preserve">ст.15 УК РФ не имеется. </w:t>
      </w:r>
    </w:p>
    <w:p>
      <w:pPr>
        <w:spacing w:before="0" w:after="0"/>
        <w:ind w:firstLine="708"/>
        <w:jc w:val="both"/>
        <w:rPr>
          <w:sz w:val="27"/>
          <w:szCs w:val="27"/>
        </w:rPr>
      </w:pPr>
      <w:r>
        <w:rPr>
          <w:rFonts w:ascii="Times New Roman" w:eastAsia="Times New Roman" w:hAnsi="Times New Roman" w:cs="Times New Roman"/>
          <w:sz w:val="27"/>
          <w:szCs w:val="27"/>
        </w:rPr>
        <w:t>Оснований для постановления приговора без назначения наказания, освобождения от наказания или применения отсрочки отбывания наказания не имеется.</w:t>
      </w:r>
    </w:p>
    <w:p>
      <w:pPr>
        <w:spacing w:before="0" w:after="0"/>
        <w:ind w:firstLine="708"/>
        <w:jc w:val="both"/>
        <w:rPr>
          <w:sz w:val="28"/>
          <w:szCs w:val="28"/>
        </w:rPr>
      </w:pPr>
      <w:r>
        <w:rPr>
          <w:rFonts w:ascii="Times New Roman" w:eastAsia="Times New Roman" w:hAnsi="Times New Roman" w:cs="Times New Roman"/>
          <w:sz w:val="28"/>
          <w:szCs w:val="28"/>
        </w:rPr>
        <w:t>При назначении наказания суд не учитывает положения части 3 статьи 66 УК РФ, част</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5 статьи 62 УК РФ, поскольку не назначает наиболее строгий вид наказания, предусмотренный санкцией части 1 статьи 158 УК РФ.</w:t>
      </w:r>
    </w:p>
    <w:p>
      <w:pPr>
        <w:spacing w:before="0" w:after="0"/>
        <w:ind w:firstLine="708"/>
        <w:jc w:val="both"/>
        <w:rPr>
          <w:sz w:val="27"/>
          <w:szCs w:val="27"/>
        </w:rPr>
      </w:pPr>
      <w:r>
        <w:rPr>
          <w:rFonts w:ascii="Times New Roman" w:eastAsia="Times New Roman" w:hAnsi="Times New Roman" w:cs="Times New Roman"/>
          <w:sz w:val="27"/>
          <w:szCs w:val="27"/>
        </w:rPr>
        <w:t>Вещественное доказательство:</w:t>
      </w:r>
      <w:r>
        <w:rPr>
          <w:rFonts w:ascii="Times New Roman" w:eastAsia="Times New Roman" w:hAnsi="Times New Roman" w:cs="Times New Roman"/>
        </w:rPr>
        <w:t xml:space="preserve"> </w:t>
      </w:r>
      <w:r>
        <w:rPr>
          <w:rFonts w:ascii="Times New Roman" w:eastAsia="Times New Roman" w:hAnsi="Times New Roman" w:cs="Times New Roman"/>
          <w:sz w:val="27"/>
          <w:szCs w:val="27"/>
        </w:rPr>
        <w:t>шорты мужские артикул SS23-WМM-12 «EMOTION МАN», куртк</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 мужск</w:t>
      </w:r>
      <w:r>
        <w:rPr>
          <w:rFonts w:ascii="Times New Roman" w:eastAsia="Times New Roman" w:hAnsi="Times New Roman" w:cs="Times New Roman"/>
          <w:sz w:val="27"/>
          <w:szCs w:val="27"/>
        </w:rPr>
        <w:t>ую</w:t>
      </w:r>
      <w:r>
        <w:rPr>
          <w:rFonts w:ascii="Times New Roman" w:eastAsia="Times New Roman" w:hAnsi="Times New Roman" w:cs="Times New Roman"/>
          <w:sz w:val="27"/>
          <w:szCs w:val="27"/>
        </w:rPr>
        <w:t xml:space="preserve"> арт</w:t>
      </w:r>
      <w:r>
        <w:rPr>
          <w:rFonts w:ascii="Times New Roman" w:eastAsia="Times New Roman" w:hAnsi="Times New Roman" w:cs="Times New Roman"/>
          <w:sz w:val="27"/>
          <w:szCs w:val="27"/>
        </w:rPr>
        <w:t xml:space="preserve">икул SS23-WММ-08 «EMOTION MAN» </w:t>
      </w:r>
      <w:r>
        <w:rPr>
          <w:rFonts w:ascii="Times New Roman" w:eastAsia="Times New Roman" w:hAnsi="Times New Roman" w:cs="Times New Roman"/>
          <w:sz w:val="27"/>
          <w:szCs w:val="27"/>
        </w:rPr>
        <w:t xml:space="preserve">– оставить в распоряжении законного владельца </w:t>
      </w:r>
      <w:r>
        <w:rPr>
          <w:rStyle w:val="cat-UserDefinedgrp-45rplc-421"/>
          <w:rFonts w:ascii="Times New Roman" w:eastAsia="Times New Roman" w:hAnsi="Times New Roman" w:cs="Times New Roman"/>
          <w:sz w:val="27"/>
          <w:szCs w:val="27"/>
        </w:rPr>
        <w:t>...</w:t>
      </w:r>
    </w:p>
    <w:p>
      <w:pPr>
        <w:widowControl w:val="0"/>
        <w:spacing w:before="0" w:after="0"/>
        <w:ind w:firstLine="708"/>
        <w:jc w:val="both"/>
        <w:rPr>
          <w:sz w:val="27"/>
          <w:szCs w:val="27"/>
        </w:rPr>
      </w:pPr>
      <w:r>
        <w:rPr>
          <w:rFonts w:ascii="Times New Roman" w:eastAsia="Times New Roman" w:hAnsi="Times New Roman" w:cs="Times New Roman"/>
          <w:sz w:val="27"/>
          <w:szCs w:val="27"/>
        </w:rPr>
        <w:t>Гражданский иск по делу не заявлен</w:t>
      </w:r>
      <w:r>
        <w:rPr>
          <w:rFonts w:ascii="Times New Roman" w:eastAsia="Times New Roman" w:hAnsi="Times New Roman" w:cs="Times New Roman"/>
          <w:sz w:val="27"/>
          <w:szCs w:val="27"/>
        </w:rPr>
        <w:t>.</w:t>
      </w:r>
    </w:p>
    <w:p>
      <w:pPr>
        <w:widowControl w:val="0"/>
        <w:spacing w:before="0" w:after="0"/>
        <w:ind w:firstLine="708"/>
        <w:jc w:val="both"/>
        <w:rPr>
          <w:sz w:val="27"/>
          <w:szCs w:val="27"/>
        </w:rPr>
      </w:pPr>
      <w:r>
        <w:rPr>
          <w:rFonts w:ascii="Times New Roman" w:eastAsia="Times New Roman" w:hAnsi="Times New Roman" w:cs="Times New Roman"/>
          <w:sz w:val="27"/>
          <w:szCs w:val="27"/>
        </w:rPr>
        <w:t>Процессуальные издержки разрешены отдельным постановлением.</w:t>
      </w:r>
    </w:p>
    <w:p>
      <w:pPr>
        <w:widowControl w:val="0"/>
        <w:spacing w:before="0" w:after="0"/>
        <w:ind w:firstLine="708"/>
        <w:jc w:val="both"/>
        <w:rPr>
          <w:sz w:val="27"/>
          <w:szCs w:val="27"/>
        </w:rPr>
      </w:pPr>
      <w:r>
        <w:rPr>
          <w:rFonts w:ascii="Times New Roman" w:eastAsia="Times New Roman" w:hAnsi="Times New Roman" w:cs="Times New Roman"/>
          <w:sz w:val="27"/>
          <w:szCs w:val="27"/>
        </w:rPr>
        <w:t xml:space="preserve">Руководствуясь </w:t>
      </w:r>
      <w:r>
        <w:rPr>
          <w:rFonts w:ascii="Times New Roman" w:eastAsia="Times New Roman" w:hAnsi="Times New Roman" w:cs="Times New Roman"/>
          <w:sz w:val="27"/>
          <w:szCs w:val="27"/>
        </w:rPr>
        <w:t>ст.ст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316,</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317</w:t>
      </w:r>
      <w:r>
        <w:rPr>
          <w:rFonts w:ascii="Times New Roman" w:eastAsia="Times New Roman" w:hAnsi="Times New Roman" w:cs="Times New Roman"/>
          <w:sz w:val="27"/>
          <w:szCs w:val="27"/>
        </w:rPr>
        <w:t xml:space="preserve"> У</w:t>
      </w:r>
      <w:r>
        <w:rPr>
          <w:rFonts w:ascii="Times New Roman" w:eastAsia="Times New Roman" w:hAnsi="Times New Roman" w:cs="Times New Roman"/>
          <w:sz w:val="27"/>
          <w:szCs w:val="27"/>
        </w:rPr>
        <w:t>головно-процессуального кодекса Российской Федерации,</w:t>
      </w:r>
      <w:r>
        <w:rPr>
          <w:rFonts w:ascii="Times New Roman" w:eastAsia="Times New Roman" w:hAnsi="Times New Roman" w:cs="Times New Roman"/>
          <w:sz w:val="27"/>
          <w:szCs w:val="27"/>
        </w:rPr>
        <w:t xml:space="preserve"> суд</w:t>
      </w:r>
    </w:p>
    <w:p>
      <w:pPr>
        <w:widowControl w:val="0"/>
        <w:spacing w:before="0" w:after="0"/>
        <w:ind w:firstLine="708"/>
        <w:jc w:val="both"/>
        <w:rPr>
          <w:sz w:val="27"/>
          <w:szCs w:val="27"/>
        </w:rPr>
      </w:pPr>
    </w:p>
    <w:p>
      <w:pPr>
        <w:spacing w:before="0" w:after="0"/>
        <w:jc w:val="center"/>
        <w:rPr>
          <w:sz w:val="27"/>
          <w:szCs w:val="27"/>
        </w:rPr>
      </w:pP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РИГОВОРИЛ</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Признать </w:t>
      </w:r>
      <w:r>
        <w:rPr>
          <w:rFonts w:ascii="Times New Roman" w:eastAsia="Times New Roman" w:hAnsi="Times New Roman" w:cs="Times New Roman"/>
          <w:sz w:val="27"/>
          <w:szCs w:val="27"/>
        </w:rPr>
        <w:t>Джахонгирова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Содикбека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Искандарбековича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виновным в совершении преступления, предусмотренного </w:t>
      </w:r>
      <w:r>
        <w:rPr>
          <w:rFonts w:ascii="Times New Roman" w:eastAsia="Times New Roman" w:hAnsi="Times New Roman" w:cs="Times New Roman"/>
          <w:sz w:val="27"/>
          <w:szCs w:val="27"/>
        </w:rPr>
        <w:t xml:space="preserve">ч. 3 ст. 30 </w:t>
      </w:r>
      <w:r>
        <w:rPr>
          <w:rFonts w:ascii="Times New Roman" w:eastAsia="Times New Roman" w:hAnsi="Times New Roman" w:cs="Times New Roman"/>
          <w:sz w:val="27"/>
          <w:szCs w:val="27"/>
        </w:rPr>
        <w:t>ч.1 ст.158 УК РФ, и назначить ему нак</w:t>
      </w:r>
      <w:r>
        <w:rPr>
          <w:rFonts w:ascii="Times New Roman" w:eastAsia="Times New Roman" w:hAnsi="Times New Roman" w:cs="Times New Roman"/>
          <w:sz w:val="27"/>
          <w:szCs w:val="27"/>
        </w:rPr>
        <w:t xml:space="preserve">азание в виде штрафа в размере </w:t>
      </w:r>
      <w:r>
        <w:rPr>
          <w:rFonts w:ascii="Times New Roman" w:eastAsia="Times New Roman" w:hAnsi="Times New Roman" w:cs="Times New Roman"/>
          <w:sz w:val="27"/>
          <w:szCs w:val="27"/>
        </w:rPr>
        <w:t>10</w:t>
      </w:r>
      <w:r>
        <w:rPr>
          <w:rFonts w:ascii="Times New Roman" w:eastAsia="Times New Roman" w:hAnsi="Times New Roman" w:cs="Times New Roman"/>
          <w:sz w:val="27"/>
          <w:szCs w:val="27"/>
        </w:rPr>
        <w:t>000 рублей.</w:t>
      </w:r>
    </w:p>
    <w:p>
      <w:pPr>
        <w:spacing w:before="0" w:after="0"/>
        <w:ind w:firstLine="708"/>
        <w:jc w:val="both"/>
        <w:rPr>
          <w:sz w:val="27"/>
          <w:szCs w:val="27"/>
        </w:rPr>
      </w:pPr>
      <w:r>
        <w:rPr>
          <w:rFonts w:ascii="Times New Roman" w:eastAsia="Times New Roman" w:hAnsi="Times New Roman" w:cs="Times New Roman"/>
          <w:sz w:val="27"/>
          <w:szCs w:val="27"/>
        </w:rPr>
        <w:t xml:space="preserve">Реквизиты для уплаты штрафа: Получатель: УФК по ХМАО-Югре (УМВД России по ХМАО-Югре); ИНН: 8601010390; КПП: 860101001; </w:t>
      </w:r>
      <w:r>
        <w:rPr>
          <w:rFonts w:ascii="Times New Roman" w:eastAsia="Times New Roman" w:hAnsi="Times New Roman" w:cs="Times New Roman"/>
          <w:sz w:val="27"/>
          <w:szCs w:val="27"/>
        </w:rPr>
        <w:t>С</w:t>
      </w:r>
      <w:r>
        <w:rPr>
          <w:rFonts w:ascii="Times New Roman" w:eastAsia="Times New Roman" w:hAnsi="Times New Roman" w:cs="Times New Roman"/>
          <w:sz w:val="27"/>
          <w:szCs w:val="27"/>
        </w:rPr>
        <w:t xml:space="preserve">чет: </w:t>
      </w:r>
      <w:r>
        <w:rPr>
          <w:rFonts w:ascii="Times New Roman" w:eastAsia="Times New Roman" w:hAnsi="Times New Roman" w:cs="Times New Roman"/>
          <w:sz w:val="27"/>
          <w:szCs w:val="27"/>
        </w:rPr>
        <w:t xml:space="preserve">40101810900000010001; Банк: РКЦ Ханты-Мансийск г. Ханты-Мансийск; БИК 047162000; Код ОКТМО: 71876000; КБК </w:t>
      </w:r>
      <w:r>
        <w:rPr>
          <w:rFonts w:ascii="Times New Roman" w:eastAsia="Times New Roman" w:hAnsi="Times New Roman" w:cs="Times New Roman"/>
          <w:sz w:val="27"/>
          <w:szCs w:val="27"/>
        </w:rPr>
        <w:t>18811603131010000140</w:t>
      </w:r>
      <w:r>
        <w:rPr>
          <w:rFonts w:ascii="Times New Roman" w:eastAsia="Times New Roman" w:hAnsi="Times New Roman" w:cs="Times New Roman"/>
          <w:sz w:val="27"/>
          <w:szCs w:val="27"/>
        </w:rPr>
        <w:t xml:space="preserve">; УИН </w:t>
      </w:r>
      <w:r>
        <w:rPr>
          <w:rFonts w:ascii="Times New Roman" w:eastAsia="Times New Roman" w:hAnsi="Times New Roman" w:cs="Times New Roman"/>
          <w:sz w:val="27"/>
          <w:szCs w:val="27"/>
        </w:rPr>
        <w:t>18858623080320154686</w:t>
      </w:r>
      <w:r>
        <w:rPr>
          <w:rFonts w:ascii="Times New Roman" w:eastAsia="Times New Roman" w:hAnsi="Times New Roman" w:cs="Times New Roman"/>
          <w:sz w:val="27"/>
          <w:szCs w:val="27"/>
        </w:rPr>
        <w:t>; Назначение платежа: оплата уголовного штрафа.</w:t>
      </w:r>
    </w:p>
    <w:p>
      <w:pPr>
        <w:spacing w:before="0" w:after="0"/>
        <w:ind w:firstLine="708"/>
        <w:jc w:val="both"/>
        <w:rPr>
          <w:sz w:val="27"/>
          <w:szCs w:val="27"/>
        </w:rPr>
      </w:pPr>
      <w:r>
        <w:rPr>
          <w:rFonts w:ascii="Times New Roman" w:eastAsia="Times New Roman" w:hAnsi="Times New Roman" w:cs="Times New Roman"/>
          <w:sz w:val="27"/>
          <w:szCs w:val="27"/>
        </w:rPr>
        <w:t xml:space="preserve">Меру пресечения </w:t>
      </w:r>
      <w:r>
        <w:rPr>
          <w:rFonts w:ascii="Times New Roman" w:eastAsia="Times New Roman" w:hAnsi="Times New Roman" w:cs="Times New Roman"/>
          <w:sz w:val="27"/>
          <w:szCs w:val="27"/>
        </w:rPr>
        <w:t>Джахонгирову</w:t>
      </w:r>
      <w:r>
        <w:rPr>
          <w:rFonts w:ascii="Times New Roman" w:eastAsia="Times New Roman" w:hAnsi="Times New Roman" w:cs="Times New Roman"/>
          <w:sz w:val="27"/>
          <w:szCs w:val="27"/>
        </w:rPr>
        <w:t xml:space="preserve"> С.И.</w:t>
      </w:r>
      <w:r>
        <w:rPr>
          <w:rFonts w:ascii="Times New Roman" w:eastAsia="Times New Roman" w:hAnsi="Times New Roman" w:cs="Times New Roman"/>
          <w:sz w:val="27"/>
          <w:szCs w:val="27"/>
        </w:rPr>
        <w:t xml:space="preserve"> по вступлению приговора в законную силу в виде подписки о невыезде и надлежащем поведении – отменить.</w:t>
      </w:r>
    </w:p>
    <w:p>
      <w:pPr>
        <w:spacing w:before="0" w:after="0"/>
        <w:ind w:firstLine="708"/>
        <w:jc w:val="both"/>
        <w:rPr>
          <w:sz w:val="27"/>
          <w:szCs w:val="27"/>
        </w:rPr>
      </w:pPr>
      <w:r>
        <w:rPr>
          <w:rFonts w:ascii="Times New Roman" w:eastAsia="Times New Roman" w:hAnsi="Times New Roman" w:cs="Times New Roman"/>
          <w:sz w:val="27"/>
          <w:szCs w:val="27"/>
        </w:rPr>
        <w:t xml:space="preserve">Вещественное доказательство: шорты мужские артикул SS23-WМM-12 «EMOTION МАN», куртку мужскую артикул SS23-WММ-08 «EMOTION MAN» – оставить в распоряжении законного владельца </w:t>
      </w:r>
      <w:r>
        <w:rPr>
          <w:rStyle w:val="cat-UserDefinedgrp-45rplc-471"/>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Приговор может быть обжалован в апелляционном порядке в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городской суд Ханты-Мансийского автономного округа – Югры в течение пятнадцати суток со дня его провозглашения, а осужденным, содержащимся под стражей, - в тот же срок со дня вручения ему копии приговора, через мирового судью судебного участка № 15 </w:t>
      </w:r>
      <w:r>
        <w:rPr>
          <w:rFonts w:ascii="Times New Roman" w:eastAsia="Times New Roman" w:hAnsi="Times New Roman" w:cs="Times New Roman"/>
          <w:sz w:val="27"/>
          <w:szCs w:val="27"/>
        </w:rPr>
        <w:t>Сургутского</w:t>
      </w:r>
      <w:r>
        <w:rPr>
          <w:rFonts w:ascii="Times New Roman" w:eastAsia="Times New Roman" w:hAnsi="Times New Roman" w:cs="Times New Roman"/>
          <w:sz w:val="27"/>
          <w:szCs w:val="27"/>
        </w:rPr>
        <w:t xml:space="preserve"> судебного района города окружного значения Сургута Ханты-Мансийского автономного округа – Югры, с соблюдением требований ст. 317 УПК РФ. </w:t>
      </w:r>
    </w:p>
    <w:p>
      <w:pPr>
        <w:spacing w:before="0" w:after="0"/>
        <w:ind w:firstLine="708"/>
        <w:jc w:val="both"/>
        <w:rPr>
          <w:sz w:val="27"/>
          <w:szCs w:val="27"/>
        </w:rPr>
      </w:pPr>
      <w:r>
        <w:rPr>
          <w:rFonts w:ascii="Times New Roman" w:eastAsia="Times New Roman" w:hAnsi="Times New Roman" w:cs="Times New Roman"/>
          <w:sz w:val="27"/>
          <w:szCs w:val="27"/>
        </w:rPr>
        <w:t>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w:t>
      </w:r>
    </w:p>
    <w:p>
      <w:pPr>
        <w:spacing w:before="0" w:after="0"/>
        <w:ind w:firstLine="708"/>
        <w:jc w:val="both"/>
        <w:rPr>
          <w:sz w:val="27"/>
          <w:szCs w:val="27"/>
        </w:rPr>
      </w:pPr>
      <w:r>
        <w:rPr>
          <w:rFonts w:ascii="Times New Roman" w:eastAsia="Times New Roman" w:hAnsi="Times New Roman" w:cs="Times New Roman"/>
          <w:sz w:val="27"/>
          <w:szCs w:val="27"/>
        </w:rPr>
        <w:t>В соответствии со ст. 389.6 УПК РФ желание принять непосредственное участие в рассмотрении дела судом апелляционной инстанции, равно как и отсутствие такового, а также свое отношение к участию защитни</w:t>
      </w:r>
      <w:r>
        <w:rPr>
          <w:rFonts w:ascii="Times New Roman" w:eastAsia="Times New Roman" w:hAnsi="Times New Roman" w:cs="Times New Roman"/>
          <w:sz w:val="27"/>
          <w:szCs w:val="27"/>
        </w:rPr>
        <w:t>ка, либо отказ от защитника при рассмотрении дела судом апелляционной инстанции должны быть выражены осужденным в апелляционной жалобе, или отдельном заявлении.</w:t>
      </w:r>
    </w:p>
    <w:p>
      <w:pPr>
        <w:spacing w:before="0" w:after="0"/>
        <w:rPr>
          <w:sz w:val="27"/>
          <w:szCs w:val="27"/>
        </w:rPr>
      </w:pPr>
    </w:p>
    <w:p>
      <w:pPr>
        <w:spacing w:before="0" w:after="0"/>
        <w:rPr>
          <w:sz w:val="27"/>
          <w:szCs w:val="27"/>
        </w:rPr>
      </w:pPr>
      <w:r>
        <w:rPr>
          <w:rFonts w:ascii="Times New Roman" w:eastAsia="Times New Roman" w:hAnsi="Times New Roman" w:cs="Times New Roman"/>
          <w:sz w:val="27"/>
          <w:szCs w:val="27"/>
        </w:rPr>
        <w:t>Мировой с</w:t>
      </w:r>
      <w:r>
        <w:rPr>
          <w:rFonts w:ascii="Times New Roman" w:eastAsia="Times New Roman" w:hAnsi="Times New Roman" w:cs="Times New Roman"/>
          <w:sz w:val="27"/>
          <w:szCs w:val="27"/>
        </w:rPr>
        <w:t>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Т.Л.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Скоробогатая</w:t>
      </w:r>
    </w:p>
    <w:p>
      <w:pPr>
        <w:spacing w:before="0" w:after="0"/>
        <w:jc w:val="both"/>
      </w:pPr>
      <w:r>
        <w:rPr>
          <w:rStyle w:val="cat-UserDefinedgrp-46rplc-517"/>
          <w:rFonts w:ascii="Times New Roman" w:eastAsia="Times New Roman" w:hAnsi="Times New Roman" w:cs="Times New Roman"/>
        </w:rPr>
        <w:t>...</w:t>
      </w:r>
    </w:p>
    <w:p>
      <w:pPr>
        <w:spacing w:before="0" w:after="0" w:line="240" w:lineRule="atLeast"/>
        <w:jc w:val="both"/>
      </w:pPr>
    </w:p>
    <w:p>
      <w:pPr>
        <w:spacing w:before="0" w:after="0" w:line="240" w:lineRule="atLeast"/>
        <w:jc w:val="both"/>
      </w:pPr>
    </w:p>
    <w:sectPr>
      <w:foot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514291"/>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8rplc-42">
    <w:name w:val="cat-UserDefined grp-38 rplc-42"/>
    <w:basedOn w:val="DefaultParagraphFont"/>
  </w:style>
  <w:style w:type="character" w:customStyle="1" w:styleId="cat-Timegrp-27rplc-83">
    <w:name w:val="cat-Time grp-27 rplc-83"/>
    <w:basedOn w:val="DefaultParagraphFont"/>
  </w:style>
  <w:style w:type="character" w:customStyle="1" w:styleId="cat-Timegrp-28rplc-84">
    <w:name w:val="cat-Time grp-28 rplc-84"/>
    <w:basedOn w:val="DefaultParagraphFont"/>
  </w:style>
  <w:style w:type="character" w:customStyle="1" w:styleId="cat-UserDefinedgrp-39rplc-88">
    <w:name w:val="cat-UserDefined grp-39 rplc-88"/>
    <w:basedOn w:val="DefaultParagraphFont"/>
  </w:style>
  <w:style w:type="character" w:customStyle="1" w:styleId="cat-UserDefinedgrp-40rplc-93">
    <w:name w:val="cat-UserDefined grp-40 rplc-93"/>
    <w:basedOn w:val="DefaultParagraphFont"/>
  </w:style>
  <w:style w:type="character" w:customStyle="1" w:styleId="cat-UserDefinedgrp-41rplc-100">
    <w:name w:val="cat-UserDefined grp-41 rplc-100"/>
    <w:basedOn w:val="DefaultParagraphFont"/>
  </w:style>
  <w:style w:type="character" w:customStyle="1" w:styleId="cat-UserDefinedgrp-42rplc-145">
    <w:name w:val="cat-UserDefined grp-42 rplc-145"/>
    <w:basedOn w:val="DefaultParagraphFont"/>
  </w:style>
  <w:style w:type="character" w:customStyle="1" w:styleId="cat-Timegrp-28rplc-147">
    <w:name w:val="cat-Time grp-28 rplc-147"/>
    <w:basedOn w:val="DefaultParagraphFont"/>
  </w:style>
  <w:style w:type="character" w:customStyle="1" w:styleId="cat-UserDefinedgrp-43rplc-150">
    <w:name w:val="cat-UserDefined grp-43 rplc-150"/>
    <w:basedOn w:val="DefaultParagraphFont"/>
  </w:style>
  <w:style w:type="character" w:customStyle="1" w:styleId="cat-UserDefinedgrp-44rplc-168">
    <w:name w:val="cat-UserDefined grp-44 rplc-168"/>
    <w:basedOn w:val="DefaultParagraphFont"/>
  </w:style>
  <w:style w:type="character" w:customStyle="1" w:styleId="cat-UserDefinedgrp-45rplc-421">
    <w:name w:val="cat-UserDefined grp-45 rplc-421"/>
    <w:basedOn w:val="DefaultParagraphFont"/>
  </w:style>
  <w:style w:type="character" w:customStyle="1" w:styleId="cat-UserDefinedgrp-45rplc-471">
    <w:name w:val="cat-UserDefined grp-45 rplc-471"/>
    <w:basedOn w:val="DefaultParagraphFont"/>
  </w:style>
  <w:style w:type="character" w:customStyle="1" w:styleId="cat-UserDefinedgrp-46rplc-517">
    <w:name w:val="cat-UserDefined grp-46 rplc-517"/>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glossaryDocument" Target="glossary/document.xml" /><Relationship Id="rId6"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5206D0A-F9AB-45FA-91FD-2303A834771E}"/>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